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6C52" w14:textId="77777777" w:rsidR="00C100E9" w:rsidRPr="00C20CDE" w:rsidRDefault="00C100E9" w:rsidP="00C100E9">
      <w:pPr>
        <w:pStyle w:val="NoteLevel1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C20CDE">
        <w:rPr>
          <w:rFonts w:ascii="Times New Roman" w:hAnsi="Times New Roman" w:cs="Times New Roman"/>
          <w:b/>
        </w:rPr>
        <w:t>Reflective practice to promote professional learning</w:t>
      </w:r>
    </w:p>
    <w:p w14:paraId="362A439B" w14:textId="77777777" w:rsidR="00C100E9" w:rsidRPr="00C20CDE" w:rsidRDefault="00C100E9" w:rsidP="00C100E9">
      <w:pPr>
        <w:pStyle w:val="NoteLevel11"/>
        <w:numPr>
          <w:ilvl w:val="0"/>
          <w:numId w:val="0"/>
        </w:numPr>
        <w:rPr>
          <w:rFonts w:ascii="Times New Roman" w:hAnsi="Times New Roman" w:cs="Times New Roman"/>
          <w:color w:val="FF6600"/>
        </w:rPr>
      </w:pPr>
    </w:p>
    <w:p w14:paraId="0E706588" w14:textId="77777777" w:rsidR="00C100E9" w:rsidRDefault="00C100E9" w:rsidP="00C100E9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  <w:r w:rsidRPr="00C20CDE">
        <w:rPr>
          <w:rFonts w:ascii="Times New Roman" w:hAnsi="Times New Roman" w:cs="Times New Roman"/>
        </w:rPr>
        <w:t>Contemplation and constant questioning of our actions and decisions are two key methods of teaching. Reflections, whether self or student based, allow us to evaluate different a</w:t>
      </w:r>
      <w:r>
        <w:rPr>
          <w:rFonts w:ascii="Times New Roman" w:hAnsi="Times New Roman" w:cs="Times New Roman"/>
        </w:rPr>
        <w:t xml:space="preserve">ctions. </w:t>
      </w:r>
      <w:r w:rsidRPr="00F66017">
        <w:rPr>
          <w:rFonts w:ascii="Times New Roman" w:hAnsi="Times New Roman" w:cs="Times New Roman"/>
        </w:rPr>
        <w:t>It is in these moments of deep thoughts that we come to a conclusio</w:t>
      </w:r>
      <w:r>
        <w:rPr>
          <w:rFonts w:ascii="Times New Roman" w:hAnsi="Times New Roman" w:cs="Times New Roman"/>
        </w:rPr>
        <w:t xml:space="preserve">n that a change needs to occur and hence we adjust our lessons accordingly. </w:t>
      </w:r>
    </w:p>
    <w:p w14:paraId="08F3CC2E" w14:textId="77777777" w:rsidR="00C100E9" w:rsidRDefault="00C100E9" w:rsidP="00C100E9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BECB5EA" w14:textId="77777777" w:rsidR="00C100E9" w:rsidRDefault="00C100E9" w:rsidP="00C100E9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experiential workshop </w:t>
      </w:r>
      <w:r w:rsidRPr="00F66017">
        <w:rPr>
          <w:rFonts w:ascii="Times New Roman" w:hAnsi="Times New Roman" w:cs="Times New Roman"/>
        </w:rPr>
        <w:t>teachers will</w:t>
      </w:r>
      <w:r>
        <w:rPr>
          <w:rFonts w:ascii="Times New Roman" w:hAnsi="Times New Roman" w:cs="Times New Roman"/>
        </w:rPr>
        <w:t>:</w:t>
      </w:r>
    </w:p>
    <w:p w14:paraId="130B8423" w14:textId="77777777" w:rsidR="00C100E9" w:rsidRDefault="00C100E9" w:rsidP="00C100E9">
      <w:pPr>
        <w:pStyle w:val="NoteLevel1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66017">
        <w:rPr>
          <w:rFonts w:ascii="Times New Roman" w:hAnsi="Times New Roman" w:cs="Times New Roman"/>
        </w:rPr>
        <w:t>earn reflective practice</w:t>
      </w:r>
      <w:r>
        <w:rPr>
          <w:rFonts w:ascii="Times New Roman" w:hAnsi="Times New Roman" w:cs="Times New Roman"/>
        </w:rPr>
        <w:t>s</w:t>
      </w:r>
      <w:r w:rsidRPr="00F66017">
        <w:rPr>
          <w:rFonts w:ascii="Times New Roman" w:hAnsi="Times New Roman" w:cs="Times New Roman"/>
        </w:rPr>
        <w:t xml:space="preserve"> as an inquiry-oriented process, which engages teachers in professional growth. </w:t>
      </w:r>
    </w:p>
    <w:p w14:paraId="3BD8FA0C" w14:textId="77777777" w:rsidR="00C100E9" w:rsidRPr="00F66017" w:rsidRDefault="00C100E9" w:rsidP="00C100E9">
      <w:pPr>
        <w:pStyle w:val="NoteLevel1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Acquire skills to </w:t>
      </w:r>
      <w:r w:rsidRPr="00F66017">
        <w:rPr>
          <w:rFonts w:ascii="Times New Roman" w:hAnsi="Times New Roman" w:cs="Times New Roman"/>
        </w:rPr>
        <w:t xml:space="preserve">assess the effectiveness of their lessons by self-reflection and develop action plans that improve not only their teaching practice as well as student learning. </w:t>
      </w:r>
    </w:p>
    <w:p w14:paraId="0DFD7534" w14:textId="77777777" w:rsidR="00C100E9" w:rsidRDefault="00C100E9" w:rsidP="00C100E9"/>
    <w:p w14:paraId="06C84A9E" w14:textId="77777777" w:rsidR="007F7731" w:rsidRDefault="007F7731"/>
    <w:sectPr w:rsidR="007F7731" w:rsidSect="00FC6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74E1"/>
    <w:multiLevelType w:val="hybridMultilevel"/>
    <w:tmpl w:val="6F6E2760"/>
    <w:lvl w:ilvl="0" w:tplc="810AE850">
      <w:start w:val="1"/>
      <w:numFmt w:val="bullet"/>
      <w:pStyle w:val="NoteLevel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6C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2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4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2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49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65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6F1B"/>
    <w:multiLevelType w:val="hybridMultilevel"/>
    <w:tmpl w:val="42C871DA"/>
    <w:lvl w:ilvl="0" w:tplc="2ED88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34E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C1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26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3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62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8F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4F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63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9"/>
    <w:rsid w:val="007F7731"/>
    <w:rsid w:val="00C100E9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0FED9"/>
  <w15:chartTrackingRefBased/>
  <w15:docId w15:val="{0A0F8AC5-B1B6-E440-9196-E515A797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E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C100E9"/>
    <w:pPr>
      <w:keepNext/>
      <w:numPr>
        <w:numId w:val="2"/>
      </w:numPr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Lone</dc:creator>
  <cp:keywords/>
  <dc:description/>
  <cp:lastModifiedBy>Muhammad Asad Lone</cp:lastModifiedBy>
  <cp:revision>1</cp:revision>
  <dcterms:created xsi:type="dcterms:W3CDTF">2020-05-27T22:00:00Z</dcterms:created>
  <dcterms:modified xsi:type="dcterms:W3CDTF">2020-05-27T22:00:00Z</dcterms:modified>
</cp:coreProperties>
</file>